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9B" w:rsidRPr="004C68C6" w:rsidRDefault="00FC3E9B" w:rsidP="00FC3E9B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FC3E9B" w:rsidRPr="004C68C6" w:rsidRDefault="00FC3E9B" w:rsidP="00FC3E9B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FC3E9B" w:rsidRPr="004C68C6" w:rsidRDefault="00FC3E9B" w:rsidP="00FC3E9B">
      <w:pPr>
        <w:pStyle w:val="NoSpacing"/>
        <w:jc w:val="center"/>
      </w:pPr>
      <w:r w:rsidRPr="004C68C6">
        <w:rPr>
          <w:b/>
        </w:rPr>
        <w:t>NAGALAND: KOHIMA</w:t>
      </w:r>
    </w:p>
    <w:p w:rsidR="00FC3E9B" w:rsidRDefault="00FC3E9B" w:rsidP="00FC3E9B">
      <w:pPr>
        <w:pStyle w:val="NoSpacing"/>
      </w:pPr>
    </w:p>
    <w:p w:rsidR="00FC3E9B" w:rsidRDefault="00FC3E9B" w:rsidP="00FC3E9B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Kohima, Dated the 28</w:t>
      </w:r>
      <w:r w:rsidRPr="00D2661F">
        <w:rPr>
          <w:vertAlign w:val="superscript"/>
        </w:rPr>
        <w:t>th</w:t>
      </w:r>
      <w:r>
        <w:t xml:space="preserve"> September 2023</w:t>
      </w:r>
      <w:r w:rsidRPr="004C68C6">
        <w:t>.</w:t>
      </w:r>
    </w:p>
    <w:p w:rsidR="00FC3E9B" w:rsidRDefault="00FC3E9B" w:rsidP="00FC3E9B">
      <w:pPr>
        <w:pStyle w:val="NoSpacing"/>
        <w:jc w:val="right"/>
      </w:pPr>
    </w:p>
    <w:p w:rsidR="00FC3E9B" w:rsidRDefault="00FC3E9B" w:rsidP="00FC3E9B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>rial Production, Nagaland, August</w:t>
      </w:r>
      <w:r w:rsidRPr="00E65AB8">
        <w:rPr>
          <w:b/>
        </w:rPr>
        <w:t xml:space="preserve"> 2023</w:t>
      </w:r>
    </w:p>
    <w:p w:rsidR="00FC3E9B" w:rsidRDefault="00FC3E9B" w:rsidP="00FC3E9B">
      <w:pPr>
        <w:pStyle w:val="NoSpacing"/>
        <w:rPr>
          <w:b/>
        </w:rPr>
      </w:pPr>
    </w:p>
    <w:p w:rsidR="00FC3E9B" w:rsidRPr="00E65AB8" w:rsidRDefault="00FC3E9B" w:rsidP="00FC3E9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FC3E9B" w:rsidRPr="004C68C6" w:rsidRDefault="00FC3E9B" w:rsidP="00FC3E9B">
      <w:pPr>
        <w:pStyle w:val="NoSpacing"/>
        <w:jc w:val="both"/>
        <w:rPr>
          <w:b/>
        </w:rPr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FC3E9B" w:rsidRPr="004C68C6" w:rsidRDefault="00FC3E9B" w:rsidP="00FC3E9B">
      <w:pPr>
        <w:pStyle w:val="NoSpacing"/>
        <w:ind w:left="36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FC3E9B" w:rsidRPr="004C68C6" w:rsidRDefault="00FC3E9B" w:rsidP="00FC3E9B">
      <w:pPr>
        <w:pStyle w:val="NoSpacing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FC3E9B" w:rsidRPr="004C68C6" w:rsidRDefault="00FC3E9B" w:rsidP="00FC3E9B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FC3E9B" w:rsidRPr="004C68C6" w:rsidRDefault="00FC3E9B" w:rsidP="00FC3E9B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FC3E9B" w:rsidRPr="004C68C6" w:rsidRDefault="00FC3E9B" w:rsidP="00FC3E9B">
      <w:pPr>
        <w:pStyle w:val="BodyText"/>
        <w:jc w:val="both"/>
        <w:rPr>
          <w:rFonts w:cs="Times New Roman"/>
          <w:szCs w:val="24"/>
        </w:rPr>
      </w:pPr>
    </w:p>
    <w:p w:rsidR="00FC3E9B" w:rsidRDefault="00FC3E9B" w:rsidP="00FC3E9B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August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 xml:space="preserve"> </w:t>
      </w:r>
    </w:p>
    <w:p w:rsidR="00FC3E9B" w:rsidRPr="004C68C6" w:rsidRDefault="00FC3E9B" w:rsidP="00FC3E9B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FC3E9B" w:rsidRPr="004C68C6" w:rsidRDefault="00FC3E9B" w:rsidP="00FC3E9B">
      <w:pPr>
        <w:pStyle w:val="NoSpacing"/>
        <w:ind w:firstLine="720"/>
        <w:jc w:val="both"/>
        <w:rPr>
          <w:b/>
        </w:rPr>
      </w:pPr>
    </w:p>
    <w:p w:rsidR="00FC3E9B" w:rsidRPr="004C68C6" w:rsidRDefault="00FC3E9B" w:rsidP="00FC3E9B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August 2023 is estimated and released on 28</w:t>
      </w:r>
      <w:r w:rsidRPr="0055655E">
        <w:rPr>
          <w:vertAlign w:val="superscript"/>
        </w:rPr>
        <w:t>th</w:t>
      </w:r>
      <w:r>
        <w:t xml:space="preserve"> September 2023</w:t>
      </w:r>
      <w:r w:rsidRPr="004C68C6">
        <w:t xml:space="preserve">. 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IIP for the month of August 2023</w:t>
      </w:r>
      <w:r w:rsidRPr="004C68C6">
        <w:t xml:space="preserve"> (Quick Estimates</w:t>
      </w:r>
      <w:r>
        <w:t>) is estimated to have increased from 191.72 in July 2023 to 272.74 in August 2023.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Electricity and Mining</w:t>
      </w:r>
      <w:r w:rsidRPr="004C68C6">
        <w:t>.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have increased from 297.08 in July 2023 to 298.68 in August 2023.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 w:rsidR="008C7D20">
        <w:t xml:space="preserve">the production of </w:t>
      </w:r>
      <w:r>
        <w:t>Wheat flour and Plywood</w:t>
      </w:r>
      <w:r w:rsidRPr="004C68C6">
        <w:t>.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>
        <w:t>electricity is 52.42 MW in August 2023</w:t>
      </w:r>
      <w:r w:rsidRPr="004C68C6">
        <w:t>. Consequently, Electricity sect</w:t>
      </w:r>
      <w:r>
        <w:t>or index is estimated to h</w:t>
      </w:r>
      <w:r w:rsidR="005C5C9A">
        <w:t>ave increased from 169.95</w:t>
      </w:r>
      <w:r>
        <w:t xml:space="preserve"> in </w:t>
      </w:r>
      <w:r w:rsidR="005C5C9A">
        <w:t>July 2023 to 274.88</w:t>
      </w:r>
      <w:r>
        <w:t xml:space="preserve"> in</w:t>
      </w:r>
      <w:r w:rsidR="005C5C9A">
        <w:t xml:space="preserve"> August</w:t>
      </w:r>
      <w:r>
        <w:t xml:space="preserve"> 2023.</w:t>
      </w:r>
    </w:p>
    <w:p w:rsidR="00FC3E9B" w:rsidRPr="004C68C6" w:rsidRDefault="00FC3E9B" w:rsidP="00FC3E9B">
      <w:pPr>
        <w:pStyle w:val="NoSpacing"/>
        <w:ind w:left="36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of Coal increase</w:t>
      </w:r>
      <w:r w:rsidR="005C5C9A">
        <w:t>d from 1500 MT in July 2023 to 3500 MT in August</w:t>
      </w:r>
      <w:r>
        <w:t xml:space="preserve"> 2023. Consequently, </w:t>
      </w:r>
      <w:r w:rsidRPr="004C68C6">
        <w:t>the Index of Mi</w:t>
      </w:r>
      <w:r>
        <w:t>ning increased from</w:t>
      </w:r>
      <w:r w:rsidR="005C5C9A">
        <w:t xml:space="preserve"> 45.26</w:t>
      </w:r>
      <w:r>
        <w:t xml:space="preserve"> in </w:t>
      </w:r>
      <w:r w:rsidR="005C5C9A">
        <w:t xml:space="preserve">July </w:t>
      </w:r>
      <w:r>
        <w:t>2023</w:t>
      </w:r>
      <w:r w:rsidR="005C5C9A">
        <w:t xml:space="preserve"> to 105.61 in August</w:t>
      </w:r>
      <w:r>
        <w:t xml:space="preserve"> 2023.</w:t>
      </w:r>
    </w:p>
    <w:p w:rsidR="00FC3E9B" w:rsidRPr="004C68C6" w:rsidRDefault="00FC3E9B" w:rsidP="00FC3E9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E9B" w:rsidRPr="004C68C6" w:rsidRDefault="00FC3E9B" w:rsidP="00FC3E9B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>
        <w:t xml:space="preserve">f IIP for the month of </w:t>
      </w:r>
      <w:r w:rsidR="005C5C9A">
        <w:t xml:space="preserve">August </w:t>
      </w:r>
      <w:r>
        <w:t>2023</w:t>
      </w:r>
      <w:r w:rsidRPr="004C68C6">
        <w:t xml:space="preserve"> (Quick</w:t>
      </w:r>
      <w:r>
        <w:t xml:space="preserve"> Es</w:t>
      </w:r>
      <w:r w:rsidR="005C5C9A">
        <w:t>timates) was estimated at 272.74</w:t>
      </w:r>
      <w:r w:rsidRPr="004C68C6">
        <w:t xml:space="preserve">. The general index of IIP </w:t>
      </w:r>
      <w:r>
        <w:t>reg</w:t>
      </w:r>
      <w:r w:rsidR="005C5C9A">
        <w:t>isters a positive growth of 69.40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Pr="004C68C6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5C5C9A">
        <w:t>ctors for the month of August</w:t>
      </w:r>
      <w:r w:rsidRPr="004C68C6">
        <w:t xml:space="preserve"> 20</w:t>
      </w:r>
      <w:r w:rsidR="005C5C9A">
        <w:t>23 was estimated at 298.68, 274.88 and 105.61</w:t>
      </w:r>
      <w:r w:rsidRPr="004C68C6">
        <w:t xml:space="preserve"> respectively and the cor</w:t>
      </w:r>
      <w:r w:rsidR="005C5C9A">
        <w:t>responding growth over August</w:t>
      </w:r>
      <w:r>
        <w:t xml:space="preserve"> 2022 were estimated at </w:t>
      </w:r>
      <w:r w:rsidR="005C5C9A">
        <w:t>-16.64 percent, 167.59 percent and -45.31</w:t>
      </w:r>
      <w:r>
        <w:t xml:space="preserve">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FC3E9B" w:rsidRPr="004C68C6" w:rsidRDefault="00FC3E9B" w:rsidP="00FC3E9B">
      <w:pPr>
        <w:pStyle w:val="NoSpacing"/>
        <w:ind w:left="720"/>
        <w:jc w:val="both"/>
      </w:pPr>
    </w:p>
    <w:p w:rsidR="00FC3E9B" w:rsidRDefault="00597526" w:rsidP="00FC3E9B">
      <w:pPr>
        <w:pStyle w:val="NoSpacing"/>
        <w:numPr>
          <w:ilvl w:val="1"/>
          <w:numId w:val="1"/>
        </w:numPr>
        <w:ind w:hanging="720"/>
        <w:jc w:val="both"/>
      </w:pPr>
      <w:r>
        <w:t>During the month of August</w:t>
      </w:r>
      <w:r w:rsidR="00FC3E9B">
        <w:t xml:space="preserve"> 2023</w:t>
      </w:r>
      <w:r w:rsidR="00FC3E9B" w:rsidRPr="004C68C6">
        <w:t>, at the Item</w:t>
      </w:r>
      <w:r>
        <w:t xml:space="preserve"> level, except </w:t>
      </w:r>
      <w:proofErr w:type="spellStart"/>
      <w:r w:rsidR="00FC3E9B">
        <w:t>Stonechip</w:t>
      </w:r>
      <w:proofErr w:type="spellEnd"/>
      <w:r w:rsidR="0095047D">
        <w:t xml:space="preserve"> and Electricity</w:t>
      </w:r>
      <w:r w:rsidR="00FC3E9B">
        <w:t>, other items registered a negative</w:t>
      </w:r>
      <w:r w:rsidR="00FC3E9B" w:rsidRPr="004C68C6">
        <w:t xml:space="preserve"> growth over the corresponding month of the previous year.</w:t>
      </w:r>
    </w:p>
    <w:p w:rsidR="00FC3E9B" w:rsidRDefault="00FC3E9B" w:rsidP="00FC3E9B">
      <w:pPr>
        <w:pStyle w:val="NoSpacing"/>
        <w:jc w:val="both"/>
      </w:pPr>
    </w:p>
    <w:p w:rsidR="00FC3E9B" w:rsidRDefault="00FC3E9B" w:rsidP="00FC3E9B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 xml:space="preserve">al Classification </w:t>
      </w:r>
      <w:r w:rsidR="00597526">
        <w:t>(NIC-2008) for the month of August</w:t>
      </w:r>
      <w:r>
        <w:t xml:space="preserve"> 2023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FC3E9B" w:rsidRDefault="00FC3E9B" w:rsidP="00FC3E9B">
      <w:pPr>
        <w:pStyle w:val="NoSpacing"/>
        <w:ind w:left="360"/>
        <w:jc w:val="both"/>
      </w:pPr>
    </w:p>
    <w:p w:rsidR="00FC3E9B" w:rsidRDefault="00FC3E9B" w:rsidP="00FC3E9B">
      <w:pPr>
        <w:pStyle w:val="NoSpacing"/>
        <w:ind w:left="360"/>
        <w:jc w:val="both"/>
      </w:pPr>
    </w:p>
    <w:p w:rsidR="00FC3E9B" w:rsidRDefault="00FC3E9B" w:rsidP="00FC3E9B">
      <w:pPr>
        <w:pStyle w:val="NoSpacing"/>
        <w:ind w:left="360"/>
        <w:jc w:val="both"/>
      </w:pPr>
    </w:p>
    <w:p w:rsidR="00FC3E9B" w:rsidRDefault="00FC3E9B" w:rsidP="00FC3E9B">
      <w:pPr>
        <w:pStyle w:val="NoSpacing"/>
        <w:jc w:val="both"/>
      </w:pPr>
    </w:p>
    <w:p w:rsidR="00FC3E9B" w:rsidRDefault="00FC3E9B" w:rsidP="00FC3E9B">
      <w:pPr>
        <w:pStyle w:val="NoSpacing"/>
        <w:ind w:left="360"/>
        <w:jc w:val="both"/>
      </w:pPr>
    </w:p>
    <w:p w:rsidR="00FC3E9B" w:rsidRDefault="00FC3E9B" w:rsidP="00FC3E9B">
      <w:pPr>
        <w:pStyle w:val="NoSpacing"/>
        <w:ind w:left="360"/>
        <w:jc w:val="both"/>
      </w:pPr>
    </w:p>
    <w:p w:rsidR="00FC3E9B" w:rsidRPr="00342617" w:rsidRDefault="00FC3E9B" w:rsidP="00FC3E9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FC3E9B" w:rsidRPr="00342617" w:rsidRDefault="00FC3E9B" w:rsidP="00FC3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FC3E9B" w:rsidRPr="00342617" w:rsidRDefault="00FC3E9B" w:rsidP="00FC3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FC3E9B" w:rsidRDefault="00FC3E9B" w:rsidP="00FC3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FC3E9B" w:rsidRDefault="00FC3E9B" w:rsidP="00FC3E9B">
      <w:pPr>
        <w:pStyle w:val="NoSpacing"/>
      </w:pPr>
      <w:r>
        <w:t>No.ES/</w:t>
      </w:r>
      <w:r w:rsidR="00152FFF">
        <w:t>IIP-MR-2021</w:t>
      </w:r>
      <w:r w:rsidR="00152FFF">
        <w:tab/>
      </w:r>
      <w:r w:rsidR="00152FFF">
        <w:tab/>
      </w:r>
      <w:r w:rsidR="00152FFF">
        <w:tab/>
      </w:r>
      <w:r w:rsidR="00152FFF">
        <w:tab/>
      </w:r>
      <w:r w:rsidR="00152FFF">
        <w:tab/>
        <w:t xml:space="preserve">      </w:t>
      </w:r>
      <w:r>
        <w:t>Kohima, Dated the 28</w:t>
      </w:r>
      <w:r w:rsidRPr="00D2661F">
        <w:rPr>
          <w:vertAlign w:val="superscript"/>
        </w:rPr>
        <w:t>th</w:t>
      </w:r>
      <w:r w:rsidR="00152FFF">
        <w:t xml:space="preserve"> September</w:t>
      </w:r>
      <w:r>
        <w:t xml:space="preserve"> 2023</w:t>
      </w:r>
      <w:r w:rsidRPr="004C68C6">
        <w:t>.</w:t>
      </w:r>
    </w:p>
    <w:p w:rsidR="00FC3E9B" w:rsidRDefault="00FC3E9B" w:rsidP="00FC3E9B">
      <w:pPr>
        <w:pStyle w:val="NoSpacing"/>
      </w:pPr>
      <w:r>
        <w:t>Copy to:-</w:t>
      </w:r>
    </w:p>
    <w:p w:rsidR="00FC3E9B" w:rsidRDefault="00FC3E9B" w:rsidP="00FC3E9B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FC3E9B" w:rsidRDefault="00FC3E9B" w:rsidP="00FC3E9B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FC3E9B" w:rsidRDefault="00FC3E9B" w:rsidP="00FC3E9B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FC3E9B" w:rsidRDefault="00FC3E9B" w:rsidP="00FC3E9B">
      <w:pPr>
        <w:pStyle w:val="NoSpacing"/>
        <w:ind w:firstLine="720"/>
      </w:pPr>
      <w:r>
        <w:t>3. Office copy.</w:t>
      </w:r>
    </w:p>
    <w:p w:rsidR="00FC3E9B" w:rsidRDefault="00FC3E9B" w:rsidP="00FC3E9B">
      <w:pPr>
        <w:pStyle w:val="NoSpacing"/>
        <w:ind w:firstLine="720"/>
      </w:pPr>
    </w:p>
    <w:p w:rsidR="00FC3E9B" w:rsidRDefault="00FC3E9B" w:rsidP="00FC3E9B">
      <w:pPr>
        <w:pStyle w:val="NoSpacing"/>
        <w:ind w:firstLine="720"/>
      </w:pPr>
    </w:p>
    <w:p w:rsidR="008C7D20" w:rsidRDefault="008C7D20" w:rsidP="00FC3E9B">
      <w:pPr>
        <w:pStyle w:val="NoSpacing"/>
        <w:ind w:firstLine="720"/>
      </w:pPr>
    </w:p>
    <w:p w:rsidR="00FC3E9B" w:rsidRDefault="00FC3E9B" w:rsidP="00FC3E9B">
      <w:pPr>
        <w:pStyle w:val="NoSpacing"/>
      </w:pPr>
    </w:p>
    <w:p w:rsidR="00FC3E9B" w:rsidRPr="00342617" w:rsidRDefault="00FC3E9B" w:rsidP="00FC3E9B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17">
        <w:rPr>
          <w:rFonts w:ascii="Times New Roman" w:hAnsi="Times New Roman" w:cs="Times New Roman"/>
          <w:b/>
          <w:sz w:val="24"/>
          <w:szCs w:val="24"/>
        </w:rPr>
        <w:t>(NEIDILHOU ANGAMI)</w:t>
      </w:r>
    </w:p>
    <w:p w:rsidR="00FC3E9B" w:rsidRPr="00B403C3" w:rsidRDefault="00FC3E9B" w:rsidP="00FC3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597526" w:rsidRPr="00597526" w:rsidTr="00597526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597526" w:rsidRPr="00597526" w:rsidTr="00597526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-16.64</w:t>
            </w: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97526" w:rsidRDefault="00597526" w:rsidP="00597526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597526" w:rsidRDefault="00597526" w:rsidP="00597526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597526" w:rsidRPr="00597526" w:rsidTr="00597526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597526" w:rsidRPr="00597526" w:rsidTr="00597526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597526" w:rsidRPr="00597526" w:rsidTr="00597526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167.59</w:t>
            </w: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597526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97526" w:rsidRDefault="00597526" w:rsidP="00597526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tbl>
      <w:tblPr>
        <w:tblW w:w="5282" w:type="dxa"/>
        <w:tblInd w:w="93" w:type="dxa"/>
        <w:tblLook w:val="04A0"/>
      </w:tblPr>
      <w:tblGrid>
        <w:gridCol w:w="1246"/>
        <w:gridCol w:w="941"/>
        <w:gridCol w:w="939"/>
        <w:gridCol w:w="2156"/>
      </w:tblGrid>
      <w:tr w:rsidR="00597526" w:rsidRPr="00597526" w:rsidTr="003C2F21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597526" w:rsidRPr="00597526" w:rsidTr="003C2F21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7526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597526" w:rsidRPr="00597526" w:rsidTr="003C2F21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-45.31</w:t>
            </w: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7526" w:rsidRPr="00597526" w:rsidTr="003C2F21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75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26" w:rsidRPr="00597526" w:rsidRDefault="00597526" w:rsidP="00597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C2F21" w:rsidRDefault="003C2F21" w:rsidP="003C2F21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3C2F21" w:rsidRPr="003C2F21" w:rsidTr="003C2F21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3C2F21" w:rsidRPr="003C2F21" w:rsidTr="003C2F21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F21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C2F21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C2F21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2F21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3C2F21" w:rsidRPr="003C2F21" w:rsidTr="003C2F21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69.40</w:t>
            </w: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2F21" w:rsidRPr="003C2F21" w:rsidTr="003C2F21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2F2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21" w:rsidRPr="003C2F21" w:rsidRDefault="003C2F21" w:rsidP="003C2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C2F21" w:rsidRDefault="003C2F21" w:rsidP="003C2F21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D521D1" w:rsidRDefault="00D521D1">
      <w:pPr>
        <w:sectPr w:rsidR="00D521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E7215" w:rsidRDefault="00D521D1" w:rsidP="00D521D1">
      <w:pPr>
        <w:pStyle w:val="NoSpacing"/>
        <w:jc w:val="right"/>
      </w:pPr>
      <w:r>
        <w:lastRenderedPageBreak/>
        <w:t>Table-5</w:t>
      </w:r>
    </w:p>
    <w:tbl>
      <w:tblPr>
        <w:tblW w:w="12506" w:type="dxa"/>
        <w:tblInd w:w="93" w:type="dxa"/>
        <w:tblLook w:val="04A0"/>
      </w:tblPr>
      <w:tblGrid>
        <w:gridCol w:w="1555"/>
        <w:gridCol w:w="5452"/>
        <w:gridCol w:w="1053"/>
        <w:gridCol w:w="1053"/>
        <w:gridCol w:w="1120"/>
        <w:gridCol w:w="1053"/>
        <w:gridCol w:w="1220"/>
      </w:tblGrid>
      <w:tr w:rsidR="00D521D1" w:rsidRPr="00D521D1" w:rsidTr="00D521D1">
        <w:trPr>
          <w:trHeight w:val="375"/>
        </w:trPr>
        <w:tc>
          <w:tcPr>
            <w:tcW w:w="9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521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21D1" w:rsidRPr="00D521D1" w:rsidTr="00D521D1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65.58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97.05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93.52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121.80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119.00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107.52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124.19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159.84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208.01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219.86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14475.62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13917.64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14168.99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10403.28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10044.56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8.65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25.56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11.80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27.52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18.48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D521D1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85.44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167.83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52.46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47.86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75.61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67.26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65.20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D521D1" w:rsidRPr="00D521D1" w:rsidTr="00D521D1">
        <w:trPr>
          <w:trHeight w:val="7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D521D1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D521D1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3117.54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3015.85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3075.68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2302.83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2227.48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151.64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161.96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164.78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139.90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85.44</w:t>
            </w:r>
          </w:p>
        </w:tc>
      </w:tr>
      <w:tr w:rsidR="00D521D1" w:rsidRPr="00D521D1" w:rsidTr="00D521D1">
        <w:trPr>
          <w:trHeight w:val="6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88.49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188.05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156.75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167.83</w:t>
            </w:r>
          </w:p>
        </w:tc>
      </w:tr>
      <w:tr w:rsidR="00D521D1" w:rsidRPr="00D521D1" w:rsidTr="00D521D1">
        <w:trPr>
          <w:trHeight w:val="5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D521D1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14.08</w:t>
            </w:r>
          </w:p>
        </w:tc>
      </w:tr>
      <w:tr w:rsidR="00D521D1" w:rsidRPr="00D521D1" w:rsidTr="00D521D1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3118.13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3016.42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3076.27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2303.26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2227.90</w:t>
            </w:r>
          </w:p>
        </w:tc>
      </w:tr>
      <w:tr w:rsidR="00D521D1" w:rsidRPr="00D521D1" w:rsidTr="00D521D1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90.96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160.08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187.14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156.09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164.60</w:t>
            </w:r>
          </w:p>
        </w:tc>
      </w:tr>
      <w:tr w:rsidR="00D521D1" w:rsidRPr="00D521D1" w:rsidTr="00D521D1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11.32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43.22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14.52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14.07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354.58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</w:tr>
      <w:tr w:rsidR="00D521D1" w:rsidRPr="00D521D1" w:rsidTr="00D521D1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86.77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1D1" w:rsidRPr="00D521D1" w:rsidRDefault="00D521D1" w:rsidP="00D521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21D1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</w:tr>
    </w:tbl>
    <w:p w:rsidR="00D521D1" w:rsidRDefault="00D521D1" w:rsidP="00D521D1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D521D1" w:rsidRDefault="00D521D1"/>
    <w:sectPr w:rsidR="00D521D1" w:rsidSect="00D521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3E9B"/>
    <w:rsid w:val="00152FFF"/>
    <w:rsid w:val="003C2F21"/>
    <w:rsid w:val="005529C6"/>
    <w:rsid w:val="00597526"/>
    <w:rsid w:val="005C5C9A"/>
    <w:rsid w:val="005E7215"/>
    <w:rsid w:val="007115CB"/>
    <w:rsid w:val="008C7D20"/>
    <w:rsid w:val="0095047D"/>
    <w:rsid w:val="00985144"/>
    <w:rsid w:val="00D521D1"/>
    <w:rsid w:val="00FC3E9B"/>
    <w:rsid w:val="00FE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E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FC3E9B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C3E9B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FC3E9B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9613-18EC-4A97-AD47-A6C2F35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</dc:creator>
  <cp:keywords/>
  <dc:description/>
  <cp:lastModifiedBy>DESRBDCPU-1</cp:lastModifiedBy>
  <cp:revision>10</cp:revision>
  <cp:lastPrinted>2023-11-10T06:45:00Z</cp:lastPrinted>
  <dcterms:created xsi:type="dcterms:W3CDTF">2023-11-09T14:42:00Z</dcterms:created>
  <dcterms:modified xsi:type="dcterms:W3CDTF">2003-12-31T19:31:00Z</dcterms:modified>
</cp:coreProperties>
</file>