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13" w:rsidRPr="004C68C6" w:rsidRDefault="00F60313" w:rsidP="00F60313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F60313" w:rsidRPr="004C68C6" w:rsidRDefault="00F60313" w:rsidP="00F60313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F60313" w:rsidRPr="004C68C6" w:rsidRDefault="00F60313" w:rsidP="00F60313">
      <w:pPr>
        <w:pStyle w:val="NoSpacing"/>
        <w:jc w:val="center"/>
      </w:pPr>
      <w:r w:rsidRPr="004C68C6">
        <w:rPr>
          <w:b/>
        </w:rPr>
        <w:t>NAGALAND: KOHIMA</w:t>
      </w:r>
    </w:p>
    <w:p w:rsidR="00F60313" w:rsidRDefault="00F60313" w:rsidP="00F60313">
      <w:pPr>
        <w:pStyle w:val="NoSpacing"/>
      </w:pPr>
    </w:p>
    <w:p w:rsidR="00F60313" w:rsidRDefault="00F60313" w:rsidP="00F60313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          Kohima, Dated the 28</w:t>
      </w:r>
      <w:r w:rsidRPr="00D2661F">
        <w:rPr>
          <w:vertAlign w:val="superscript"/>
        </w:rPr>
        <w:t>th</w:t>
      </w:r>
      <w:r w:rsidR="005E1D01">
        <w:t xml:space="preserve"> July</w:t>
      </w:r>
      <w:r>
        <w:t xml:space="preserve"> 2023</w:t>
      </w:r>
      <w:r w:rsidRPr="004C68C6">
        <w:t>.</w:t>
      </w:r>
    </w:p>
    <w:p w:rsidR="00F60313" w:rsidRDefault="00F60313" w:rsidP="00F60313">
      <w:pPr>
        <w:pStyle w:val="NoSpacing"/>
        <w:jc w:val="right"/>
      </w:pPr>
    </w:p>
    <w:p w:rsidR="00F60313" w:rsidRDefault="00F60313" w:rsidP="00F60313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 w:rsidR="005E1D01">
        <w:rPr>
          <w:b/>
        </w:rPr>
        <w:t>rial Production, Nagaland, June</w:t>
      </w:r>
      <w:r w:rsidRPr="00E65AB8">
        <w:rPr>
          <w:b/>
        </w:rPr>
        <w:t xml:space="preserve"> 2023</w:t>
      </w:r>
    </w:p>
    <w:p w:rsidR="00F60313" w:rsidRDefault="00F60313" w:rsidP="00F60313">
      <w:pPr>
        <w:pStyle w:val="NoSpacing"/>
        <w:rPr>
          <w:b/>
        </w:rPr>
      </w:pPr>
    </w:p>
    <w:p w:rsidR="00F60313" w:rsidRPr="00E65AB8" w:rsidRDefault="00F60313" w:rsidP="00F6031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F60313" w:rsidRPr="004C68C6" w:rsidRDefault="00F60313" w:rsidP="00F60313">
      <w:pPr>
        <w:pStyle w:val="NoSpacing"/>
        <w:jc w:val="both"/>
        <w:rPr>
          <w:b/>
        </w:rPr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F60313" w:rsidRPr="004C68C6" w:rsidRDefault="00F60313" w:rsidP="00F60313">
      <w:pPr>
        <w:pStyle w:val="NoSpacing"/>
        <w:ind w:left="360"/>
        <w:jc w:val="both"/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F60313" w:rsidRPr="004C68C6" w:rsidRDefault="00F60313" w:rsidP="00F60313">
      <w:pPr>
        <w:pStyle w:val="NoSpacing"/>
        <w:jc w:val="both"/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F60313" w:rsidRPr="004C68C6" w:rsidRDefault="00F60313" w:rsidP="00F60313">
      <w:pPr>
        <w:pStyle w:val="NoSpacing"/>
        <w:ind w:left="720"/>
        <w:jc w:val="both"/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F60313" w:rsidRPr="004C68C6" w:rsidRDefault="00F60313" w:rsidP="00F60313">
      <w:pPr>
        <w:pStyle w:val="NoSpacing"/>
        <w:ind w:left="720"/>
        <w:jc w:val="both"/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F60313" w:rsidRPr="004C68C6" w:rsidRDefault="00F60313" w:rsidP="00F60313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F60313" w:rsidRPr="004C68C6" w:rsidRDefault="00F60313" w:rsidP="00F60313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F60313" w:rsidRPr="004C68C6" w:rsidRDefault="00F60313" w:rsidP="00F60313">
      <w:pPr>
        <w:pStyle w:val="BodyText"/>
        <w:jc w:val="both"/>
        <w:rPr>
          <w:rFonts w:cs="Times New Roman"/>
          <w:szCs w:val="24"/>
        </w:rPr>
      </w:pPr>
    </w:p>
    <w:p w:rsidR="00F60313" w:rsidRDefault="00F60313" w:rsidP="00F60313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 w:rsidR="00BD6C8D">
        <w:rPr>
          <w:b/>
        </w:rPr>
        <w:t>ction for the Month of June</w:t>
      </w:r>
      <w:r w:rsidRPr="004C68C6">
        <w:rPr>
          <w:b/>
        </w:rPr>
        <w:t xml:space="preserve">, </w:t>
      </w:r>
      <w:r>
        <w:rPr>
          <w:b/>
        </w:rPr>
        <w:t>2023</w:t>
      </w:r>
      <w:r w:rsidRPr="004C68C6">
        <w:rPr>
          <w:b/>
        </w:rPr>
        <w:t xml:space="preserve"> </w:t>
      </w:r>
    </w:p>
    <w:p w:rsidR="00F60313" w:rsidRPr="004C68C6" w:rsidRDefault="00F60313" w:rsidP="00F60313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F60313" w:rsidRPr="004C68C6" w:rsidRDefault="00F60313" w:rsidP="00F60313">
      <w:pPr>
        <w:pStyle w:val="NoSpacing"/>
        <w:ind w:firstLine="720"/>
        <w:jc w:val="both"/>
        <w:rPr>
          <w:b/>
        </w:rPr>
      </w:pPr>
    </w:p>
    <w:p w:rsidR="00F60313" w:rsidRPr="004C68C6" w:rsidRDefault="00F60313" w:rsidP="00F60313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 w:rsidR="00BD6C8D">
        <w:t>11-12 for the month of June</w:t>
      </w:r>
      <w:r>
        <w:t xml:space="preserve"> 2023 is estimated and released on 28</w:t>
      </w:r>
      <w:r w:rsidRPr="0055655E">
        <w:rPr>
          <w:vertAlign w:val="superscript"/>
        </w:rPr>
        <w:t>th</w:t>
      </w:r>
      <w:r w:rsidR="00BD6C8D">
        <w:t xml:space="preserve"> July</w:t>
      </w:r>
      <w:r>
        <w:t xml:space="preserve"> 2023</w:t>
      </w:r>
      <w:r w:rsidRPr="004C68C6">
        <w:t xml:space="preserve">. </w:t>
      </w:r>
    </w:p>
    <w:p w:rsidR="00F60313" w:rsidRPr="004C68C6" w:rsidRDefault="00F60313" w:rsidP="00F60313">
      <w:pPr>
        <w:pStyle w:val="NoSpacing"/>
        <w:ind w:left="720"/>
        <w:jc w:val="both"/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 w:rsidR="00BD6C8D">
        <w:t>ex of IIP for the month of June</w:t>
      </w:r>
      <w:r>
        <w:t xml:space="preserve"> 2023</w:t>
      </w:r>
      <w:r w:rsidRPr="004C68C6">
        <w:t xml:space="preserve"> (Quick Estimates</w:t>
      </w:r>
      <w:r>
        <w:t>) is estimated to ha</w:t>
      </w:r>
      <w:r w:rsidR="00BD6C8D">
        <w:t>ve increased from 8</w:t>
      </w:r>
      <w:r w:rsidR="00D46C8F">
        <w:t>6.14 in May 2023 to 102.04</w:t>
      </w:r>
      <w:r w:rsidR="00BD6C8D">
        <w:t xml:space="preserve"> in June</w:t>
      </w:r>
      <w:r>
        <w:t xml:space="preserve"> 2023.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>
        <w:t xml:space="preserve"> Manufacturing and Electricity</w:t>
      </w:r>
      <w:r w:rsidRPr="004C68C6">
        <w:t>.</w:t>
      </w:r>
    </w:p>
    <w:p w:rsidR="00F60313" w:rsidRPr="004C68C6" w:rsidRDefault="00F60313" w:rsidP="00F60313">
      <w:pPr>
        <w:pStyle w:val="NoSpacing"/>
        <w:ind w:left="720"/>
        <w:jc w:val="both"/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stimated to hav</w:t>
      </w:r>
      <w:r w:rsidR="00D46C8F">
        <w:t>e increased from 351.63 in May 2023 to 378.77</w:t>
      </w:r>
      <w:r w:rsidR="00BD6C8D">
        <w:t xml:space="preserve"> in June</w:t>
      </w:r>
      <w:r>
        <w:t xml:space="preserve"> 2023.  The increase</w:t>
      </w:r>
      <w:r w:rsidRPr="004C68C6">
        <w:t xml:space="preserve"> in the index of manu</w:t>
      </w:r>
      <w:r>
        <w:t>facturing has come from the increase</w:t>
      </w:r>
      <w:r w:rsidRPr="004C68C6">
        <w:t xml:space="preserve"> in </w:t>
      </w:r>
      <w:r>
        <w:t>the product</w:t>
      </w:r>
      <w:r w:rsidR="00D46C8F">
        <w:t>ion of all items except Maida, Rice husked</w:t>
      </w:r>
      <w:r>
        <w:t xml:space="preserve"> and Stone chip</w:t>
      </w:r>
      <w:r w:rsidRPr="004C68C6">
        <w:t>.</w:t>
      </w:r>
    </w:p>
    <w:p w:rsidR="00F60313" w:rsidRPr="004C68C6" w:rsidRDefault="00F60313" w:rsidP="00F60313">
      <w:pPr>
        <w:pStyle w:val="NoSpacing"/>
        <w:ind w:left="720"/>
        <w:jc w:val="both"/>
      </w:pPr>
    </w:p>
    <w:p w:rsidR="00F60313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D46C8F">
        <w:t>electricity is 5.08</w:t>
      </w:r>
      <w:r w:rsidR="00BD6C8D">
        <w:t xml:space="preserve"> MW in June</w:t>
      </w:r>
      <w:r>
        <w:t xml:space="preserve"> 2023</w:t>
      </w:r>
      <w:r w:rsidRPr="004C68C6">
        <w:t>. Consequently, Electricity sect</w:t>
      </w:r>
      <w:r>
        <w:t>or index is estimated to h</w:t>
      </w:r>
      <w:r w:rsidR="00D46C8F">
        <w:t>ave increased from 9.07</w:t>
      </w:r>
      <w:r w:rsidR="00BD6C8D">
        <w:t xml:space="preserve"> in May</w:t>
      </w:r>
      <w:r w:rsidR="00D46C8F">
        <w:t xml:space="preserve"> 2023 to 26.64</w:t>
      </w:r>
      <w:r>
        <w:t xml:space="preserve"> in</w:t>
      </w:r>
      <w:r w:rsidR="00BD6C8D">
        <w:t xml:space="preserve"> June</w:t>
      </w:r>
      <w:r>
        <w:t xml:space="preserve"> 2023.</w:t>
      </w:r>
    </w:p>
    <w:p w:rsidR="00F60313" w:rsidRPr="004C68C6" w:rsidRDefault="00F60313" w:rsidP="00F60313">
      <w:pPr>
        <w:pStyle w:val="NoSpacing"/>
        <w:ind w:left="360"/>
        <w:jc w:val="both"/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production of Coal</w:t>
      </w:r>
      <w:r w:rsidR="00BD6C8D">
        <w:t xml:space="preserve"> decrease</w:t>
      </w:r>
      <w:r w:rsidR="00D46C8F">
        <w:t>d from 9000 MT in May 2023 to 12</w:t>
      </w:r>
      <w:r w:rsidR="00BD6C8D">
        <w:t>00 MT in June</w:t>
      </w:r>
      <w:r>
        <w:t xml:space="preserve"> 2023. Consequently, </w:t>
      </w:r>
      <w:r w:rsidRPr="004C68C6">
        <w:t>the Index of Mi</w:t>
      </w:r>
      <w:r>
        <w:t>nin</w:t>
      </w:r>
      <w:r w:rsidR="00D46C8F">
        <w:t>g decreased from 105.61 in May 2023 to 36.21</w:t>
      </w:r>
      <w:r w:rsidR="00BD6C8D">
        <w:t xml:space="preserve"> in June</w:t>
      </w:r>
      <w:r>
        <w:t xml:space="preserve"> 2023.</w:t>
      </w:r>
    </w:p>
    <w:p w:rsidR="00F60313" w:rsidRPr="004C68C6" w:rsidRDefault="00F60313" w:rsidP="00F603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313" w:rsidRPr="004C68C6" w:rsidRDefault="00F60313" w:rsidP="00F60313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BD6C8D">
        <w:t>f IIP for the month of June</w:t>
      </w:r>
      <w:r>
        <w:t xml:space="preserve"> 2023</w:t>
      </w:r>
      <w:r w:rsidRPr="004C68C6">
        <w:t xml:space="preserve"> (Quick</w:t>
      </w:r>
      <w:r>
        <w:t xml:space="preserve"> E</w:t>
      </w:r>
      <w:r w:rsidR="0034727A">
        <w:t>stimates) was estimated at 102.04</w:t>
      </w:r>
      <w:r w:rsidRPr="004C68C6">
        <w:t xml:space="preserve">. The general index of IIP </w:t>
      </w:r>
      <w:r>
        <w:t>re</w:t>
      </w:r>
      <w:r w:rsidR="0034727A">
        <w:t>gisters a negative growth of -43.</w:t>
      </w:r>
      <w:r w:rsidR="00293202">
        <w:t>5</w:t>
      </w:r>
      <w:r w:rsidR="0034727A">
        <w:t>6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F60313" w:rsidRPr="004C68C6" w:rsidRDefault="00F60313" w:rsidP="00F60313">
      <w:pPr>
        <w:pStyle w:val="NoSpacing"/>
        <w:ind w:left="720"/>
        <w:jc w:val="both"/>
      </w:pPr>
    </w:p>
    <w:p w:rsidR="00F60313" w:rsidRPr="004C68C6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BD6C8D">
        <w:t>ctors for the month of June</w:t>
      </w:r>
      <w:r w:rsidRPr="004C68C6">
        <w:t xml:space="preserve"> 20</w:t>
      </w:r>
      <w:r w:rsidR="00293202">
        <w:t>23 was estimated at 378.77, 26.64 and 36.21</w:t>
      </w:r>
      <w:r w:rsidRPr="004C68C6">
        <w:t xml:space="preserve"> respectively and the cor</w:t>
      </w:r>
      <w:r w:rsidR="00BD6C8D">
        <w:t>responding growth over June 2022</w:t>
      </w:r>
      <w:r w:rsidR="00293202">
        <w:t xml:space="preserve"> were estimated at 11.37 percent, -79.91 percent and -84.00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F60313" w:rsidRPr="004C68C6" w:rsidRDefault="00F60313" w:rsidP="00F60313">
      <w:pPr>
        <w:pStyle w:val="NoSpacing"/>
        <w:ind w:left="720"/>
        <w:jc w:val="both"/>
      </w:pPr>
    </w:p>
    <w:p w:rsidR="00F60313" w:rsidRDefault="00BD6C8D" w:rsidP="00F60313">
      <w:pPr>
        <w:pStyle w:val="NoSpacing"/>
        <w:numPr>
          <w:ilvl w:val="1"/>
          <w:numId w:val="1"/>
        </w:numPr>
        <w:ind w:hanging="720"/>
        <w:jc w:val="both"/>
      </w:pPr>
      <w:r>
        <w:t>During the month of June</w:t>
      </w:r>
      <w:r w:rsidR="00F60313">
        <w:t xml:space="preserve"> 2023</w:t>
      </w:r>
      <w:r w:rsidR="00F60313" w:rsidRPr="004C68C6">
        <w:t>, at the Item</w:t>
      </w:r>
      <w:r w:rsidR="00F60313">
        <w:t xml:space="preserve"> level, except</w:t>
      </w:r>
      <w:r w:rsidR="00E776DA">
        <w:t xml:space="preserve"> Rice raw, </w:t>
      </w:r>
      <w:r w:rsidR="00F60313">
        <w:t>Timber/wooden planks,</w:t>
      </w:r>
      <w:r w:rsidR="00E776DA">
        <w:t xml:space="preserve"> Plywood and </w:t>
      </w:r>
      <w:proofErr w:type="spellStart"/>
      <w:r w:rsidR="00E776DA">
        <w:t>Stonechip</w:t>
      </w:r>
      <w:proofErr w:type="spellEnd"/>
      <w:r w:rsidR="00E776DA">
        <w:t>,</w:t>
      </w:r>
      <w:r w:rsidR="00F60313">
        <w:t xml:space="preserve"> other items registered a negative</w:t>
      </w:r>
      <w:r w:rsidR="00F60313" w:rsidRPr="004C68C6">
        <w:t xml:space="preserve"> growth over the corresponding month of the previous year.</w:t>
      </w:r>
    </w:p>
    <w:p w:rsidR="00F60313" w:rsidRDefault="00F60313" w:rsidP="00E776DA">
      <w:pPr>
        <w:pStyle w:val="NoSpacing"/>
        <w:jc w:val="both"/>
      </w:pPr>
    </w:p>
    <w:p w:rsidR="00F60313" w:rsidRDefault="00F60313" w:rsidP="00F60313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</w:t>
      </w:r>
      <w:r w:rsidR="00054858">
        <w:t xml:space="preserve"> (NIC-2008) for the month of June</w:t>
      </w:r>
      <w:r>
        <w:t xml:space="preserve"> 2023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F60313" w:rsidRDefault="00F60313" w:rsidP="00F60313">
      <w:pPr>
        <w:pStyle w:val="NoSpacing"/>
        <w:ind w:left="360"/>
        <w:jc w:val="both"/>
      </w:pPr>
    </w:p>
    <w:p w:rsidR="00E776DA" w:rsidRDefault="00E776DA" w:rsidP="00F60313">
      <w:pPr>
        <w:pStyle w:val="NoSpacing"/>
        <w:ind w:left="360"/>
        <w:jc w:val="both"/>
      </w:pPr>
    </w:p>
    <w:p w:rsidR="00E776DA" w:rsidRDefault="00E776DA" w:rsidP="00F60313">
      <w:pPr>
        <w:pStyle w:val="NoSpacing"/>
        <w:ind w:left="360"/>
        <w:jc w:val="both"/>
      </w:pPr>
    </w:p>
    <w:p w:rsidR="00F60313" w:rsidRDefault="00F60313" w:rsidP="00F60313">
      <w:pPr>
        <w:pStyle w:val="NoSpacing"/>
        <w:ind w:left="360"/>
        <w:jc w:val="both"/>
      </w:pPr>
    </w:p>
    <w:p w:rsidR="00F60313" w:rsidRDefault="00F60313" w:rsidP="00F60313">
      <w:pPr>
        <w:pStyle w:val="NoSpacing"/>
        <w:ind w:left="360"/>
        <w:jc w:val="both"/>
      </w:pPr>
    </w:p>
    <w:p w:rsidR="00F60313" w:rsidRDefault="00F60313" w:rsidP="00F60313">
      <w:pPr>
        <w:pStyle w:val="NoSpacing"/>
        <w:ind w:left="360"/>
        <w:jc w:val="both"/>
      </w:pPr>
    </w:p>
    <w:p w:rsidR="00F60313" w:rsidRDefault="00F60313" w:rsidP="00F60313">
      <w:pPr>
        <w:pStyle w:val="NoSpacing"/>
        <w:ind w:left="360"/>
        <w:jc w:val="both"/>
      </w:pPr>
    </w:p>
    <w:p w:rsidR="00F60313" w:rsidRPr="00342617" w:rsidRDefault="00F60313" w:rsidP="00F60313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F60313" w:rsidRPr="00342617" w:rsidRDefault="00F60313" w:rsidP="00F60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F60313" w:rsidRPr="00342617" w:rsidRDefault="00F60313" w:rsidP="00F60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F60313" w:rsidRDefault="00F60313" w:rsidP="00F60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F60313" w:rsidRDefault="00F60313" w:rsidP="00F60313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          Kohima, Dated the 28</w:t>
      </w:r>
      <w:r w:rsidRPr="00D2661F">
        <w:rPr>
          <w:vertAlign w:val="superscript"/>
        </w:rPr>
        <w:t>th</w:t>
      </w:r>
      <w:r w:rsidR="00054858">
        <w:t xml:space="preserve"> July</w:t>
      </w:r>
      <w:r>
        <w:t xml:space="preserve"> 2023</w:t>
      </w:r>
      <w:r w:rsidRPr="004C68C6">
        <w:t>.</w:t>
      </w:r>
    </w:p>
    <w:p w:rsidR="00F60313" w:rsidRDefault="00F60313" w:rsidP="00F60313">
      <w:pPr>
        <w:pStyle w:val="NoSpacing"/>
      </w:pPr>
      <w:r>
        <w:t>Copy to:-</w:t>
      </w:r>
    </w:p>
    <w:p w:rsidR="00F60313" w:rsidRDefault="00F60313" w:rsidP="00F60313">
      <w:pPr>
        <w:pStyle w:val="NoSpacing"/>
        <w:ind w:left="720"/>
      </w:pPr>
      <w:r>
        <w:t xml:space="preserve">1. The Secretary to the Government of Nagaland, Department of Economics &amp; Statistics,    </w:t>
      </w:r>
    </w:p>
    <w:p w:rsidR="00F60313" w:rsidRDefault="00F60313" w:rsidP="00F60313">
      <w:pPr>
        <w:pStyle w:val="NoSpacing"/>
        <w:ind w:left="709" w:hanging="273"/>
      </w:pPr>
      <w:r>
        <w:t xml:space="preserve">         </w:t>
      </w:r>
      <w:proofErr w:type="gramStart"/>
      <w:r>
        <w:t>Kohima.</w:t>
      </w:r>
      <w:proofErr w:type="gramEnd"/>
    </w:p>
    <w:p w:rsidR="00F60313" w:rsidRDefault="00F60313" w:rsidP="00F60313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department’s website.</w:t>
      </w:r>
    </w:p>
    <w:p w:rsidR="00F60313" w:rsidRDefault="00F60313" w:rsidP="00F60313">
      <w:pPr>
        <w:pStyle w:val="NoSpacing"/>
        <w:ind w:firstLine="720"/>
      </w:pPr>
      <w:r>
        <w:t>3. Office copy</w:t>
      </w:r>
      <w:r w:rsidR="00F17BD9">
        <w:t>.</w:t>
      </w:r>
    </w:p>
    <w:p w:rsidR="00F60313" w:rsidRDefault="00F60313" w:rsidP="00F60313">
      <w:pPr>
        <w:pStyle w:val="NoSpacing"/>
        <w:ind w:firstLine="720"/>
      </w:pPr>
    </w:p>
    <w:p w:rsidR="00F17BD9" w:rsidRDefault="00F17BD9" w:rsidP="00F60313">
      <w:pPr>
        <w:pStyle w:val="NoSpacing"/>
        <w:ind w:firstLine="720"/>
      </w:pPr>
    </w:p>
    <w:p w:rsidR="00F60313" w:rsidRDefault="00F60313" w:rsidP="00F60313">
      <w:pPr>
        <w:pStyle w:val="NoSpacing"/>
        <w:ind w:firstLine="720"/>
      </w:pPr>
    </w:p>
    <w:p w:rsidR="00F60313" w:rsidRDefault="00F60313" w:rsidP="00F60313">
      <w:pPr>
        <w:pStyle w:val="NoSpacing"/>
      </w:pPr>
    </w:p>
    <w:p w:rsidR="00F60313" w:rsidRPr="00342617" w:rsidRDefault="00F60313" w:rsidP="00F60313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F60313" w:rsidRPr="00AC0ADB" w:rsidRDefault="00F60313" w:rsidP="00F60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E776DA" w:rsidRDefault="00E776DA"/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09503F" w:rsidRPr="0009503F" w:rsidTr="0009503F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09503F" w:rsidRPr="0009503F" w:rsidTr="0009503F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9503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9503F" w:rsidRDefault="0009503F" w:rsidP="0009503F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09503F" w:rsidRDefault="0009503F" w:rsidP="0009503F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1021"/>
        <w:gridCol w:w="990"/>
        <w:gridCol w:w="2006"/>
      </w:tblGrid>
      <w:tr w:rsidR="0009503F" w:rsidRPr="0009503F" w:rsidTr="0009503F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09503F" w:rsidRPr="0009503F" w:rsidTr="0009503F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09503F" w:rsidRPr="0009503F" w:rsidTr="0009503F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09503F" w:rsidRPr="0009503F" w:rsidTr="00F17BD9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-30.88</w:t>
            </w: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-87.35</w:t>
            </w: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-79.91</w:t>
            </w: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18.88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9503F" w:rsidRDefault="0009503F" w:rsidP="0009503F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E776DA" w:rsidRDefault="00E776DA"/>
    <w:tbl>
      <w:tblPr>
        <w:tblW w:w="5282" w:type="dxa"/>
        <w:tblInd w:w="93" w:type="dxa"/>
        <w:tblLook w:val="04A0"/>
      </w:tblPr>
      <w:tblGrid>
        <w:gridCol w:w="1246"/>
        <w:gridCol w:w="1109"/>
        <w:gridCol w:w="990"/>
        <w:gridCol w:w="1937"/>
      </w:tblGrid>
      <w:tr w:rsidR="0009503F" w:rsidRPr="0009503F" w:rsidTr="0009503F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09503F" w:rsidRPr="0009503F" w:rsidTr="0009503F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09503F" w:rsidRPr="0009503F" w:rsidTr="0009503F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09503F" w:rsidRPr="0009503F" w:rsidTr="00054858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-65.91</w:t>
            </w: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-82.67</w:t>
            </w: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-84.00</w:t>
            </w: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05485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2011.46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9503F" w:rsidRDefault="0009503F" w:rsidP="0009503F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09503F" w:rsidRDefault="0009503F" w:rsidP="0009503F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1021"/>
        <w:gridCol w:w="990"/>
        <w:gridCol w:w="2006"/>
      </w:tblGrid>
      <w:tr w:rsidR="0009503F" w:rsidRPr="0009503F" w:rsidTr="0009503F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09503F" w:rsidRPr="0009503F" w:rsidTr="0009503F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09503F" w:rsidRPr="0009503F" w:rsidTr="0009503F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3F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09503F" w:rsidRPr="0009503F" w:rsidTr="00F17BD9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-20.43</w:t>
            </w: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-41.09</w:t>
            </w: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-43.56</w:t>
            </w: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503F" w:rsidRPr="0009503F" w:rsidTr="00F17BD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175.92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50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3F" w:rsidRPr="0009503F" w:rsidRDefault="0009503F" w:rsidP="0009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9503F" w:rsidRDefault="0009503F" w:rsidP="0009503F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462C0A" w:rsidRDefault="00462C0A"/>
    <w:p w:rsidR="00C328D4" w:rsidRDefault="00C328D4">
      <w:pPr>
        <w:sectPr w:rsidR="00C328D4" w:rsidSect="00F60313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tbl>
      <w:tblPr>
        <w:tblW w:w="10440" w:type="dxa"/>
        <w:tblInd w:w="-252" w:type="dxa"/>
        <w:tblLook w:val="04A0"/>
      </w:tblPr>
      <w:tblGrid>
        <w:gridCol w:w="1710"/>
        <w:gridCol w:w="5490"/>
        <w:gridCol w:w="1080"/>
        <w:gridCol w:w="1053"/>
        <w:gridCol w:w="1107"/>
      </w:tblGrid>
      <w:tr w:rsidR="00FC3220" w:rsidRPr="00FC3220" w:rsidTr="00054858">
        <w:trPr>
          <w:trHeight w:val="375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D4" w:rsidRDefault="00C328D4" w:rsidP="00C328D4">
            <w:pPr>
              <w:pStyle w:val="NoSpacing"/>
              <w:jc w:val="right"/>
            </w:pPr>
            <w:r>
              <w:lastRenderedPageBreak/>
              <w:t>Table-5</w:t>
            </w:r>
          </w:p>
          <w:p w:rsidR="00C328D4" w:rsidRDefault="00C328D4" w:rsidP="00FC3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C32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220" w:rsidRPr="00FC3220" w:rsidTr="00054858">
        <w:trPr>
          <w:trHeight w:val="6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65.58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97.05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93.52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107.52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124.19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159.84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14475.62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13917.64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14168.99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8.65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25.56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11.80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FC3220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52.46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47.86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75.61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FC3220" w:rsidRPr="00FC3220" w:rsidTr="00054858">
        <w:trPr>
          <w:trHeight w:val="72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FC3220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FC3220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3117.54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3015.85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3075.68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</w:tr>
      <w:tr w:rsidR="00FC3220" w:rsidRPr="00FC3220" w:rsidTr="00054858">
        <w:trPr>
          <w:trHeight w:val="6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</w:tr>
      <w:tr w:rsidR="00FC3220" w:rsidRPr="00FC3220" w:rsidTr="00054858">
        <w:trPr>
          <w:trHeight w:val="66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FC3220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</w:tr>
      <w:tr w:rsidR="00FC3220" w:rsidRPr="00FC3220" w:rsidTr="00054858">
        <w:trPr>
          <w:trHeight w:val="45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3118.13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3016.42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3076.27</w:t>
            </w:r>
          </w:p>
        </w:tc>
      </w:tr>
      <w:tr w:rsidR="00FC3220" w:rsidRPr="00FC3220" w:rsidTr="00054858">
        <w:trPr>
          <w:trHeight w:val="9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90.96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160.08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187.14</w:t>
            </w:r>
          </w:p>
        </w:tc>
      </w:tr>
      <w:tr w:rsidR="00FC3220" w:rsidRPr="00FC3220" w:rsidTr="00054858">
        <w:trPr>
          <w:trHeight w:val="40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354.58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</w:tr>
      <w:tr w:rsidR="00FC3220" w:rsidRPr="00FC3220" w:rsidTr="0005485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81.94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86.77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220" w:rsidRPr="00FC3220" w:rsidRDefault="00FC3220" w:rsidP="00FC3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C3220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</w:tr>
    </w:tbl>
    <w:p w:rsidR="00C328D4" w:rsidRDefault="00C328D4" w:rsidP="00F6338D">
      <w:pPr>
        <w:pStyle w:val="NoSpacing"/>
        <w:ind w:left="-360"/>
      </w:pPr>
      <w:proofErr w:type="gramStart"/>
      <w:r w:rsidRPr="00F96556">
        <w:t>Directorate of Economics &amp; Statistics, Nagaland.</w:t>
      </w:r>
      <w:proofErr w:type="gramEnd"/>
    </w:p>
    <w:p w:rsidR="0009503F" w:rsidRDefault="0009503F"/>
    <w:sectPr w:rsidR="0009503F" w:rsidSect="00FC322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0313"/>
    <w:rsid w:val="00054858"/>
    <w:rsid w:val="0009503F"/>
    <w:rsid w:val="00293202"/>
    <w:rsid w:val="0031752C"/>
    <w:rsid w:val="0034727A"/>
    <w:rsid w:val="003E06F6"/>
    <w:rsid w:val="00462C0A"/>
    <w:rsid w:val="00537D01"/>
    <w:rsid w:val="005E1D01"/>
    <w:rsid w:val="00696DA9"/>
    <w:rsid w:val="009A71B6"/>
    <w:rsid w:val="009D1E96"/>
    <w:rsid w:val="00B63DFF"/>
    <w:rsid w:val="00BD6C8D"/>
    <w:rsid w:val="00C328D4"/>
    <w:rsid w:val="00D46C8F"/>
    <w:rsid w:val="00E776DA"/>
    <w:rsid w:val="00ED4D8D"/>
    <w:rsid w:val="00F17BD9"/>
    <w:rsid w:val="00F60313"/>
    <w:rsid w:val="00F6338D"/>
    <w:rsid w:val="00FC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3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F60313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0313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F60313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DESRBDCPU-1</cp:lastModifiedBy>
  <cp:revision>25</cp:revision>
  <dcterms:created xsi:type="dcterms:W3CDTF">2003-12-31T19:33:00Z</dcterms:created>
  <dcterms:modified xsi:type="dcterms:W3CDTF">2003-12-31T19:10:00Z</dcterms:modified>
</cp:coreProperties>
</file>